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2083" w14:textId="77777777" w:rsidR="004303FB" w:rsidRDefault="004303FB" w:rsidP="00587DAC">
      <w:pPr>
        <w:pStyle w:val="Heading1"/>
      </w:pPr>
    </w:p>
    <w:p w14:paraId="0E1BF768" w14:textId="612CF391" w:rsidR="00587DAC" w:rsidRPr="00305335" w:rsidRDefault="00587DAC" w:rsidP="00587DAC">
      <w:pPr>
        <w:pStyle w:val="Heading1"/>
        <w:rPr>
          <w:rFonts w:ascii="Arial" w:hAnsi="Arial" w:cs="Arial"/>
          <w:b/>
          <w:bCs/>
          <w:color w:val="00B0F0"/>
        </w:rPr>
      </w:pPr>
      <w:r w:rsidRPr="00305335">
        <w:rPr>
          <w:rFonts w:ascii="Arial" w:hAnsi="Arial" w:cs="Arial"/>
          <w:b/>
          <w:bCs/>
          <w:color w:val="00B0F0"/>
        </w:rPr>
        <w:t>6.2.4 Recreation and open space zone code</w:t>
      </w:r>
    </w:p>
    <w:p w14:paraId="1488E170" w14:textId="77777777" w:rsidR="004303FB" w:rsidRPr="004303FB" w:rsidRDefault="004303FB" w:rsidP="004303F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3119"/>
        <w:gridCol w:w="1967"/>
        <w:gridCol w:w="3481"/>
      </w:tblGrid>
      <w:tr w:rsidR="00017E87" w:rsidRPr="00305335" w14:paraId="2C6E9B73" w14:textId="41B4B97D" w:rsidTr="00305335">
        <w:tc>
          <w:tcPr>
            <w:tcW w:w="1929" w:type="pct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7ADF325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335">
              <w:rPr>
                <w:rFonts w:ascii="Arial" w:hAnsi="Arial" w:cs="Arial"/>
                <w:b/>
                <w:sz w:val="20"/>
                <w:szCs w:val="20"/>
              </w:rPr>
              <w:t>Performance outcomes</w:t>
            </w:r>
          </w:p>
        </w:tc>
        <w:tc>
          <w:tcPr>
            <w:tcW w:w="1118" w:type="pct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755AA2E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335">
              <w:rPr>
                <w:rFonts w:ascii="Arial" w:hAnsi="Arial" w:cs="Arial"/>
                <w:b/>
                <w:sz w:val="20"/>
                <w:szCs w:val="20"/>
              </w:rPr>
              <w:t>Acceptable outcomes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C7F334C" w14:textId="07CE3D8D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335">
              <w:rPr>
                <w:rFonts w:ascii="Arial" w:hAnsi="Arial" w:cs="Arial"/>
                <w:b/>
                <w:sz w:val="20"/>
                <w:szCs w:val="20"/>
              </w:rPr>
              <w:t>Complies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D3CB618" w14:textId="3209FE6A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335">
              <w:rPr>
                <w:rFonts w:ascii="Arial" w:hAnsi="Arial" w:cs="Arial"/>
                <w:b/>
                <w:sz w:val="20"/>
                <w:szCs w:val="20"/>
              </w:rPr>
              <w:t>Justification for Compliance</w:t>
            </w:r>
            <w:r w:rsidR="00330D4C">
              <w:rPr>
                <w:rFonts w:ascii="Arial" w:hAnsi="Arial" w:cs="Arial"/>
                <w:b/>
                <w:sz w:val="20"/>
                <w:szCs w:val="20"/>
              </w:rPr>
              <w:t xml:space="preserve"> or Alternative Solution to achieve compliance </w:t>
            </w:r>
          </w:p>
        </w:tc>
      </w:tr>
      <w:tr w:rsidR="00017E87" w:rsidRPr="00305335" w14:paraId="1C76D313" w14:textId="11EEE84F" w:rsidTr="00305335">
        <w:tc>
          <w:tcPr>
            <w:tcW w:w="3047" w:type="pct"/>
            <w:gridSpan w:val="2"/>
            <w:shd w:val="clear" w:color="auto" w:fill="9CC2E5" w:themeFill="accent5" w:themeFillTint="99"/>
          </w:tcPr>
          <w:p w14:paraId="2A4E649E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335">
              <w:rPr>
                <w:rFonts w:ascii="Arial" w:hAnsi="Arial" w:cs="Arial"/>
                <w:b/>
                <w:sz w:val="20"/>
                <w:szCs w:val="20"/>
              </w:rPr>
              <w:t>For assessable development</w:t>
            </w:r>
          </w:p>
        </w:tc>
        <w:tc>
          <w:tcPr>
            <w:tcW w:w="705" w:type="pct"/>
            <w:shd w:val="clear" w:color="auto" w:fill="9CC2E5" w:themeFill="accent5" w:themeFillTint="99"/>
          </w:tcPr>
          <w:p w14:paraId="4745BF0D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9CC2E5" w:themeFill="accent5" w:themeFillTint="99"/>
          </w:tcPr>
          <w:p w14:paraId="1552DEB1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E87" w:rsidRPr="00305335" w14:paraId="206B305E" w14:textId="72DDD057" w:rsidTr="00305335">
        <w:tc>
          <w:tcPr>
            <w:tcW w:w="1929" w:type="pct"/>
            <w:shd w:val="clear" w:color="auto" w:fill="auto"/>
          </w:tcPr>
          <w:p w14:paraId="158C32EE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335">
              <w:rPr>
                <w:rFonts w:ascii="Arial" w:hAnsi="Arial" w:cs="Arial"/>
                <w:b/>
                <w:sz w:val="20"/>
                <w:szCs w:val="20"/>
              </w:rPr>
              <w:t>PO1</w:t>
            </w:r>
          </w:p>
          <w:p w14:paraId="3E8AA2B0" w14:textId="77777777" w:rsidR="00017E87" w:rsidRPr="00305335" w:rsidRDefault="00017E87" w:rsidP="00587DAC">
            <w:pPr>
              <w:rPr>
                <w:rFonts w:ascii="Arial" w:hAnsi="Arial" w:cs="Arial"/>
                <w:sz w:val="20"/>
                <w:szCs w:val="20"/>
              </w:rPr>
            </w:pPr>
            <w:r w:rsidRPr="00305335">
              <w:rPr>
                <w:rFonts w:ascii="Arial" w:hAnsi="Arial" w:cs="Arial"/>
                <w:sz w:val="20"/>
                <w:szCs w:val="20"/>
              </w:rPr>
              <w:t xml:space="preserve">Buildings and other works are consistent with the scale of buildings in the area and do not adversely impact on the visual amenity of the area. </w:t>
            </w:r>
          </w:p>
        </w:tc>
        <w:tc>
          <w:tcPr>
            <w:tcW w:w="1118" w:type="pct"/>
            <w:shd w:val="clear" w:color="auto" w:fill="auto"/>
          </w:tcPr>
          <w:p w14:paraId="679005B0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335">
              <w:rPr>
                <w:rFonts w:ascii="Arial" w:hAnsi="Arial" w:cs="Arial"/>
                <w:b/>
                <w:sz w:val="20"/>
                <w:szCs w:val="20"/>
              </w:rPr>
              <w:t>AO1</w:t>
            </w:r>
          </w:p>
          <w:p w14:paraId="1B372348" w14:textId="77777777" w:rsidR="00017E87" w:rsidRPr="00305335" w:rsidRDefault="00017E87" w:rsidP="00587DAC">
            <w:pPr>
              <w:rPr>
                <w:rFonts w:ascii="Arial" w:hAnsi="Arial" w:cs="Arial"/>
                <w:sz w:val="20"/>
                <w:szCs w:val="20"/>
              </w:rPr>
            </w:pPr>
            <w:r w:rsidRPr="00305335">
              <w:rPr>
                <w:rFonts w:ascii="Arial" w:hAnsi="Arial" w:cs="Arial"/>
                <w:sz w:val="20"/>
                <w:szCs w:val="20"/>
              </w:rPr>
              <w:t xml:space="preserve">A building or other structure does not exceed 4.5m in height. </w:t>
            </w:r>
          </w:p>
          <w:p w14:paraId="2D513BAD" w14:textId="77777777" w:rsidR="00017E87" w:rsidRPr="00305335" w:rsidRDefault="00017E87" w:rsidP="00587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14:paraId="164E5BF6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8" w:type="pct"/>
          </w:tcPr>
          <w:p w14:paraId="428E7F0F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E87" w:rsidRPr="00305335" w14:paraId="354D5A96" w14:textId="47DDF030" w:rsidTr="00305335">
        <w:trPr>
          <w:trHeight w:val="1328"/>
        </w:trPr>
        <w:tc>
          <w:tcPr>
            <w:tcW w:w="1929" w:type="pct"/>
            <w:shd w:val="clear" w:color="auto" w:fill="auto"/>
          </w:tcPr>
          <w:p w14:paraId="4B2B5BCB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335">
              <w:rPr>
                <w:rFonts w:ascii="Arial" w:hAnsi="Arial" w:cs="Arial"/>
                <w:b/>
                <w:sz w:val="20"/>
                <w:szCs w:val="20"/>
              </w:rPr>
              <w:t>PO2</w:t>
            </w:r>
          </w:p>
          <w:p w14:paraId="596D45D3" w14:textId="77777777" w:rsidR="00017E87" w:rsidRPr="00305335" w:rsidRDefault="00017E87" w:rsidP="00587DAC">
            <w:pPr>
              <w:rPr>
                <w:rFonts w:ascii="Arial" w:hAnsi="Arial" w:cs="Arial"/>
                <w:sz w:val="20"/>
                <w:szCs w:val="20"/>
              </w:rPr>
            </w:pPr>
            <w:r w:rsidRPr="00305335">
              <w:rPr>
                <w:rFonts w:ascii="Arial" w:hAnsi="Arial" w:cs="Arial"/>
                <w:sz w:val="20"/>
                <w:szCs w:val="20"/>
              </w:rPr>
              <w:t xml:space="preserve">Development is compatible with the environmental, open space and recreation values of the zone (including MSES and important protected areas of ecological significance). </w:t>
            </w:r>
          </w:p>
        </w:tc>
        <w:tc>
          <w:tcPr>
            <w:tcW w:w="1118" w:type="pct"/>
            <w:shd w:val="clear" w:color="auto" w:fill="auto"/>
          </w:tcPr>
          <w:p w14:paraId="501C89A4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335">
              <w:rPr>
                <w:rFonts w:ascii="Arial" w:hAnsi="Arial" w:cs="Arial"/>
                <w:b/>
                <w:sz w:val="20"/>
                <w:szCs w:val="20"/>
              </w:rPr>
              <w:t>AO2</w:t>
            </w:r>
          </w:p>
          <w:p w14:paraId="71D9382F" w14:textId="77777777" w:rsidR="00017E87" w:rsidRPr="00305335" w:rsidRDefault="00017E87" w:rsidP="00587DAC">
            <w:pPr>
              <w:rPr>
                <w:rFonts w:ascii="Arial" w:hAnsi="Arial" w:cs="Arial"/>
                <w:sz w:val="20"/>
                <w:szCs w:val="20"/>
              </w:rPr>
            </w:pPr>
            <w:r w:rsidRPr="00305335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705" w:type="pct"/>
          </w:tcPr>
          <w:p w14:paraId="1BE674C0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8" w:type="pct"/>
          </w:tcPr>
          <w:p w14:paraId="2854331C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E87" w:rsidRPr="00305335" w14:paraId="22CC38B6" w14:textId="3628B5E3" w:rsidTr="00305335">
        <w:trPr>
          <w:trHeight w:val="2409"/>
        </w:trPr>
        <w:tc>
          <w:tcPr>
            <w:tcW w:w="1929" w:type="pct"/>
            <w:shd w:val="clear" w:color="auto" w:fill="auto"/>
          </w:tcPr>
          <w:p w14:paraId="7398FB8A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335">
              <w:rPr>
                <w:rFonts w:ascii="Arial" w:hAnsi="Arial" w:cs="Arial"/>
                <w:b/>
                <w:sz w:val="20"/>
                <w:szCs w:val="20"/>
              </w:rPr>
              <w:t>PO3</w:t>
            </w:r>
          </w:p>
          <w:p w14:paraId="4EF6CF2C" w14:textId="77777777" w:rsidR="00017E87" w:rsidRPr="00305335" w:rsidRDefault="00017E87" w:rsidP="00587DAC">
            <w:pPr>
              <w:rPr>
                <w:rFonts w:ascii="Arial" w:hAnsi="Arial" w:cs="Arial"/>
                <w:sz w:val="20"/>
                <w:szCs w:val="20"/>
              </w:rPr>
            </w:pPr>
            <w:r w:rsidRPr="00305335">
              <w:rPr>
                <w:rFonts w:ascii="Arial" w:hAnsi="Arial" w:cs="Arial"/>
                <w:sz w:val="20"/>
                <w:szCs w:val="20"/>
              </w:rPr>
              <w:t xml:space="preserve">There are no significant adverse impacts on amenity, public health or safety resulting from: </w:t>
            </w:r>
          </w:p>
          <w:p w14:paraId="6D76B681" w14:textId="77777777" w:rsidR="00017E87" w:rsidRPr="00305335" w:rsidRDefault="00017E87" w:rsidP="00587D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05335">
              <w:rPr>
                <w:rFonts w:ascii="Arial" w:hAnsi="Arial" w:cs="Arial"/>
                <w:sz w:val="20"/>
                <w:szCs w:val="20"/>
              </w:rPr>
              <w:t xml:space="preserve">the siting, scale and design of buildings or other works. </w:t>
            </w:r>
          </w:p>
          <w:p w14:paraId="7E4465CD" w14:textId="77777777" w:rsidR="00017E87" w:rsidRPr="00305335" w:rsidRDefault="00017E87" w:rsidP="00587D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05335">
              <w:rPr>
                <w:rFonts w:ascii="Arial" w:hAnsi="Arial" w:cs="Arial"/>
                <w:sz w:val="20"/>
                <w:szCs w:val="20"/>
              </w:rPr>
              <w:t xml:space="preserve">waste water disposal. </w:t>
            </w:r>
          </w:p>
          <w:p w14:paraId="21025BE4" w14:textId="77777777" w:rsidR="00017E87" w:rsidRPr="00305335" w:rsidRDefault="00017E87" w:rsidP="00587D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05335">
              <w:rPr>
                <w:rFonts w:ascii="Arial" w:hAnsi="Arial" w:cs="Arial"/>
                <w:sz w:val="20"/>
                <w:szCs w:val="20"/>
              </w:rPr>
              <w:t xml:space="preserve">permanent or temporary occupation of or access to areas subject to natural hazards. </w:t>
            </w:r>
          </w:p>
        </w:tc>
        <w:tc>
          <w:tcPr>
            <w:tcW w:w="1118" w:type="pct"/>
            <w:shd w:val="clear" w:color="auto" w:fill="auto"/>
          </w:tcPr>
          <w:p w14:paraId="728BFB63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335">
              <w:rPr>
                <w:rFonts w:ascii="Arial" w:hAnsi="Arial" w:cs="Arial"/>
                <w:b/>
                <w:sz w:val="20"/>
                <w:szCs w:val="20"/>
              </w:rPr>
              <w:t>AO3</w:t>
            </w:r>
          </w:p>
          <w:p w14:paraId="7F3802B1" w14:textId="77777777" w:rsidR="00017E87" w:rsidRPr="00305335" w:rsidRDefault="00017E87" w:rsidP="00587DAC">
            <w:pPr>
              <w:rPr>
                <w:rFonts w:ascii="Arial" w:hAnsi="Arial" w:cs="Arial"/>
                <w:sz w:val="20"/>
                <w:szCs w:val="20"/>
              </w:rPr>
            </w:pPr>
            <w:r w:rsidRPr="00305335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705" w:type="pct"/>
          </w:tcPr>
          <w:p w14:paraId="3CF8BA78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8" w:type="pct"/>
          </w:tcPr>
          <w:p w14:paraId="52D69171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E87" w:rsidRPr="00305335" w14:paraId="1D2B57C3" w14:textId="33F7529D" w:rsidTr="00305335">
        <w:trPr>
          <w:trHeight w:val="2409"/>
        </w:trPr>
        <w:tc>
          <w:tcPr>
            <w:tcW w:w="1929" w:type="pct"/>
            <w:shd w:val="clear" w:color="auto" w:fill="auto"/>
          </w:tcPr>
          <w:p w14:paraId="0FA87410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335">
              <w:rPr>
                <w:rFonts w:ascii="Arial" w:hAnsi="Arial" w:cs="Arial"/>
                <w:b/>
                <w:sz w:val="20"/>
                <w:szCs w:val="20"/>
              </w:rPr>
              <w:lastRenderedPageBreak/>
              <w:t>PO4</w:t>
            </w:r>
          </w:p>
          <w:p w14:paraId="4C794A66" w14:textId="77777777" w:rsidR="00017E87" w:rsidRPr="00305335" w:rsidRDefault="00017E87" w:rsidP="00587DAC">
            <w:pPr>
              <w:rPr>
                <w:rFonts w:ascii="Arial" w:hAnsi="Arial" w:cs="Arial"/>
                <w:sz w:val="20"/>
                <w:szCs w:val="20"/>
              </w:rPr>
            </w:pPr>
            <w:r w:rsidRPr="00305335">
              <w:rPr>
                <w:rFonts w:ascii="Arial" w:hAnsi="Arial" w:cs="Arial"/>
                <w:sz w:val="20"/>
                <w:szCs w:val="20"/>
              </w:rPr>
              <w:t xml:space="preserve">Development is to ensure the protection and maintenance of places and items of cultural heritage. </w:t>
            </w:r>
          </w:p>
        </w:tc>
        <w:tc>
          <w:tcPr>
            <w:tcW w:w="1118" w:type="pct"/>
            <w:shd w:val="clear" w:color="auto" w:fill="auto"/>
          </w:tcPr>
          <w:p w14:paraId="64281AEC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335">
              <w:rPr>
                <w:rFonts w:ascii="Arial" w:hAnsi="Arial" w:cs="Arial"/>
                <w:b/>
                <w:sz w:val="20"/>
                <w:szCs w:val="20"/>
              </w:rPr>
              <w:t>AO4</w:t>
            </w:r>
          </w:p>
          <w:p w14:paraId="719DB0D7" w14:textId="77777777" w:rsidR="00017E87" w:rsidRPr="00305335" w:rsidRDefault="00017E87" w:rsidP="00587DAC">
            <w:pPr>
              <w:rPr>
                <w:rFonts w:ascii="Arial" w:hAnsi="Arial" w:cs="Arial"/>
                <w:sz w:val="20"/>
                <w:szCs w:val="20"/>
              </w:rPr>
            </w:pPr>
            <w:r w:rsidRPr="00305335">
              <w:rPr>
                <w:rFonts w:ascii="Arial" w:hAnsi="Arial" w:cs="Arial"/>
                <w:sz w:val="20"/>
                <w:szCs w:val="20"/>
              </w:rPr>
              <w:t xml:space="preserve">A minimum separation distance of 50m is provided to the ‘bed and banks’ of watercourses and lakes. </w:t>
            </w:r>
          </w:p>
          <w:p w14:paraId="49961188" w14:textId="77777777" w:rsidR="00017E87" w:rsidRPr="00305335" w:rsidRDefault="00017E87" w:rsidP="00587DAC">
            <w:pPr>
              <w:rPr>
                <w:rFonts w:ascii="Arial" w:hAnsi="Arial" w:cs="Arial"/>
                <w:sz w:val="20"/>
                <w:szCs w:val="20"/>
              </w:rPr>
            </w:pPr>
            <w:r w:rsidRPr="00305335">
              <w:rPr>
                <w:rFonts w:ascii="Arial" w:hAnsi="Arial" w:cs="Arial"/>
                <w:sz w:val="20"/>
                <w:szCs w:val="20"/>
              </w:rPr>
              <w:t xml:space="preserve">A minimum separation distance of 50m is provided to cemeteries and burial sites as identified in </w:t>
            </w:r>
            <w:r w:rsidRPr="00305335">
              <w:rPr>
                <w:rFonts w:ascii="Arial" w:hAnsi="Arial" w:cs="Arial"/>
                <w:sz w:val="20"/>
                <w:szCs w:val="20"/>
                <w:u w:val="single"/>
              </w:rPr>
              <w:t>Schedule 5 – Local Heritage Places</w:t>
            </w:r>
            <w:r w:rsidRPr="0030533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05" w:type="pct"/>
          </w:tcPr>
          <w:p w14:paraId="4FE6DADB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8" w:type="pct"/>
          </w:tcPr>
          <w:p w14:paraId="32291C1D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E87" w:rsidRPr="00305335" w14:paraId="45AC5C53" w14:textId="47605A08" w:rsidTr="00305335">
        <w:trPr>
          <w:trHeight w:val="2114"/>
        </w:trPr>
        <w:tc>
          <w:tcPr>
            <w:tcW w:w="1929" w:type="pct"/>
            <w:shd w:val="clear" w:color="auto" w:fill="auto"/>
          </w:tcPr>
          <w:p w14:paraId="22D2A703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335">
              <w:rPr>
                <w:rFonts w:ascii="Arial" w:hAnsi="Arial" w:cs="Arial"/>
                <w:b/>
                <w:sz w:val="20"/>
                <w:szCs w:val="20"/>
              </w:rPr>
              <w:t>PO5</w:t>
            </w:r>
          </w:p>
          <w:p w14:paraId="065DE966" w14:textId="77777777" w:rsidR="00017E87" w:rsidRPr="00305335" w:rsidRDefault="00017E87" w:rsidP="00587DAC">
            <w:pPr>
              <w:rPr>
                <w:rFonts w:ascii="Arial" w:hAnsi="Arial" w:cs="Arial"/>
                <w:sz w:val="20"/>
                <w:szCs w:val="20"/>
              </w:rPr>
            </w:pPr>
            <w:r w:rsidRPr="00305335">
              <w:rPr>
                <w:rFonts w:ascii="Arial" w:hAnsi="Arial" w:cs="Arial"/>
                <w:sz w:val="20"/>
                <w:szCs w:val="20"/>
              </w:rPr>
              <w:t>Uses established in the Recreation and open space zone do not conflict with:</w:t>
            </w:r>
          </w:p>
          <w:p w14:paraId="5BCF9038" w14:textId="77777777" w:rsidR="00017E87" w:rsidRPr="00305335" w:rsidRDefault="00017E87" w:rsidP="00587D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05335">
              <w:rPr>
                <w:rFonts w:ascii="Arial" w:hAnsi="Arial" w:cs="Arial"/>
                <w:sz w:val="20"/>
                <w:szCs w:val="20"/>
              </w:rPr>
              <w:t xml:space="preserve">petroleum infrastructure that occurs on petroleum leases or under petroleum facility licences and pipeline licences. </w:t>
            </w:r>
          </w:p>
          <w:p w14:paraId="44DCADF4" w14:textId="77777777" w:rsidR="00017E87" w:rsidRPr="00305335" w:rsidRDefault="00017E87" w:rsidP="00587D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05335">
              <w:rPr>
                <w:rFonts w:ascii="Arial" w:hAnsi="Arial" w:cs="Arial"/>
                <w:sz w:val="20"/>
                <w:szCs w:val="20"/>
              </w:rPr>
              <w:t xml:space="preserve">the function of stock routes. </w:t>
            </w:r>
          </w:p>
          <w:p w14:paraId="610A3BE9" w14:textId="77777777" w:rsidR="00017E87" w:rsidRPr="00305335" w:rsidRDefault="00017E87" w:rsidP="00587D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05335">
              <w:rPr>
                <w:rFonts w:ascii="Arial" w:hAnsi="Arial" w:cs="Arial"/>
                <w:sz w:val="20"/>
                <w:szCs w:val="20"/>
              </w:rPr>
              <w:t>mining leases and claims.</w:t>
            </w:r>
          </w:p>
        </w:tc>
        <w:tc>
          <w:tcPr>
            <w:tcW w:w="1118" w:type="pct"/>
            <w:shd w:val="clear" w:color="auto" w:fill="auto"/>
          </w:tcPr>
          <w:p w14:paraId="60A9446A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335">
              <w:rPr>
                <w:rFonts w:ascii="Arial" w:hAnsi="Arial" w:cs="Arial"/>
                <w:b/>
                <w:sz w:val="20"/>
                <w:szCs w:val="20"/>
              </w:rPr>
              <w:t xml:space="preserve">AO5.1 </w:t>
            </w:r>
          </w:p>
          <w:p w14:paraId="58B2907D" w14:textId="77777777" w:rsidR="00017E87" w:rsidRPr="00305335" w:rsidRDefault="00017E87" w:rsidP="00587DAC">
            <w:pPr>
              <w:rPr>
                <w:rFonts w:ascii="Arial" w:hAnsi="Arial" w:cs="Arial"/>
                <w:sz w:val="20"/>
                <w:szCs w:val="20"/>
              </w:rPr>
            </w:pPr>
            <w:r w:rsidRPr="00305335">
              <w:rPr>
                <w:rFonts w:ascii="Arial" w:hAnsi="Arial" w:cs="Arial"/>
                <w:sz w:val="20"/>
                <w:szCs w:val="20"/>
              </w:rPr>
              <w:t>Development is located a minimum of 200m from a pipeline or pipeline easement in SPP Mapping – Hazards and Safety – Emissions and Hazardous Activities – High pressure gas pipelines.</w:t>
            </w:r>
          </w:p>
          <w:p w14:paraId="555E0086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335">
              <w:rPr>
                <w:rFonts w:ascii="Arial" w:hAnsi="Arial" w:cs="Arial"/>
                <w:b/>
                <w:sz w:val="20"/>
                <w:szCs w:val="20"/>
              </w:rPr>
              <w:t>AO5.2</w:t>
            </w:r>
          </w:p>
          <w:p w14:paraId="1246EADA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335">
              <w:rPr>
                <w:rFonts w:ascii="Arial" w:hAnsi="Arial" w:cs="Arial"/>
                <w:sz w:val="20"/>
                <w:szCs w:val="20"/>
              </w:rPr>
              <w:t>No acceptable outcome is prescribed for the use of lots fronting the stock route network on SPP Mapping – Economic Growth, Agriculture, Stock Route Network.</w:t>
            </w:r>
          </w:p>
        </w:tc>
        <w:tc>
          <w:tcPr>
            <w:tcW w:w="705" w:type="pct"/>
          </w:tcPr>
          <w:p w14:paraId="1672FF42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8" w:type="pct"/>
          </w:tcPr>
          <w:p w14:paraId="566AB3E1" w14:textId="77777777" w:rsidR="00017E87" w:rsidRPr="00305335" w:rsidRDefault="00017E87" w:rsidP="00587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CF9F25" w14:textId="77777777" w:rsidR="006E5BFF" w:rsidRDefault="006E5BFF"/>
    <w:sectPr w:rsidR="006E5BFF" w:rsidSect="004303FB">
      <w:headerReference w:type="first" r:id="rId7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E59D" w14:textId="77777777" w:rsidR="004303FB" w:rsidRDefault="004303FB" w:rsidP="004303FB">
      <w:pPr>
        <w:spacing w:after="0" w:line="240" w:lineRule="auto"/>
      </w:pPr>
      <w:r>
        <w:separator/>
      </w:r>
    </w:p>
  </w:endnote>
  <w:endnote w:type="continuationSeparator" w:id="0">
    <w:p w14:paraId="3134939D" w14:textId="77777777" w:rsidR="004303FB" w:rsidRDefault="004303FB" w:rsidP="0043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E75A" w14:textId="77777777" w:rsidR="004303FB" w:rsidRDefault="004303FB" w:rsidP="004303FB">
      <w:pPr>
        <w:spacing w:after="0" w:line="240" w:lineRule="auto"/>
      </w:pPr>
      <w:r>
        <w:separator/>
      </w:r>
    </w:p>
  </w:footnote>
  <w:footnote w:type="continuationSeparator" w:id="0">
    <w:p w14:paraId="3D9E2BB3" w14:textId="77777777" w:rsidR="004303FB" w:rsidRDefault="004303FB" w:rsidP="00430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D01F" w14:textId="16DDCDEE" w:rsidR="004303FB" w:rsidRDefault="004303FB">
    <w:pPr>
      <w:pStyle w:val="Header"/>
    </w:pPr>
    <w:r w:rsidRPr="003F21D2">
      <w:rPr>
        <w:noProof/>
      </w:rPr>
      <w:drawing>
        <wp:anchor distT="0" distB="0" distL="114300" distR="114300" simplePos="0" relativeHeight="251659264" behindDoc="1" locked="0" layoutInCell="1" allowOverlap="1" wp14:anchorId="5631ED30" wp14:editId="1F975EF2">
          <wp:simplePos x="0" y="0"/>
          <wp:positionH relativeFrom="column">
            <wp:posOffset>-933450</wp:posOffset>
          </wp:positionH>
          <wp:positionV relativeFrom="paragraph">
            <wp:posOffset>-457835</wp:posOffset>
          </wp:positionV>
          <wp:extent cx="10696575" cy="10857865"/>
          <wp:effectExtent l="0" t="0" r="9525" b="635"/>
          <wp:wrapNone/>
          <wp:docPr id="29" name="Picture 29" descr="Balonne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lonne 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1085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F2D1F"/>
    <w:multiLevelType w:val="hybridMultilevel"/>
    <w:tmpl w:val="6D38627A"/>
    <w:lvl w:ilvl="0" w:tplc="4044F19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8724F"/>
    <w:multiLevelType w:val="hybridMultilevel"/>
    <w:tmpl w:val="188AE556"/>
    <w:lvl w:ilvl="0" w:tplc="EE2479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026769">
    <w:abstractNumId w:val="0"/>
  </w:num>
  <w:num w:numId="2" w16cid:durableId="1134251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AC"/>
    <w:rsid w:val="00017E87"/>
    <w:rsid w:val="00305335"/>
    <w:rsid w:val="00330D4C"/>
    <w:rsid w:val="004303FB"/>
    <w:rsid w:val="00587DAC"/>
    <w:rsid w:val="006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A8F02B"/>
  <w15:chartTrackingRefBased/>
  <w15:docId w15:val="{1D755258-D563-4C2B-AD15-E0A81154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D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30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3FB"/>
  </w:style>
  <w:style w:type="paragraph" w:styleId="Footer">
    <w:name w:val="footer"/>
    <w:basedOn w:val="Normal"/>
    <w:link w:val="FooterChar"/>
    <w:uiPriority w:val="99"/>
    <w:unhideWhenUsed/>
    <w:rsid w:val="00430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Young</dc:creator>
  <cp:keywords/>
  <dc:description/>
  <cp:lastModifiedBy>Danielle Pearn</cp:lastModifiedBy>
  <cp:revision>5</cp:revision>
  <dcterms:created xsi:type="dcterms:W3CDTF">2022-03-23T05:31:00Z</dcterms:created>
  <dcterms:modified xsi:type="dcterms:W3CDTF">2022-04-28T22:15:00Z</dcterms:modified>
</cp:coreProperties>
</file>